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BC25" w14:textId="77777777" w:rsidR="005943D4" w:rsidRPr="002C6EAB" w:rsidRDefault="002C6EAB" w:rsidP="003B54D2">
      <w:pPr>
        <w:spacing w:line="400" w:lineRule="exact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5538" wp14:editId="7B8A4E76">
                <wp:simplePos x="0" y="0"/>
                <wp:positionH relativeFrom="column">
                  <wp:posOffset>5837274</wp:posOffset>
                </wp:positionH>
                <wp:positionV relativeFrom="paragraph">
                  <wp:posOffset>53163</wp:posOffset>
                </wp:positionV>
                <wp:extent cx="723014" cy="393404"/>
                <wp:effectExtent l="0" t="0" r="2032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4" cy="393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A79E7" w14:textId="77777777" w:rsidR="002C6EAB" w:rsidRPr="005232A3" w:rsidRDefault="002C6E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232A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855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9.65pt;margin-top:4.2pt;width:56.9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" fillcolor="white [3201]" strokeweight=".5pt">
                <v:textbox>
                  <w:txbxContent>
                    <w:p w14:paraId="20DA79E7" w14:textId="77777777" w:rsidR="002C6EAB" w:rsidRPr="005232A3" w:rsidRDefault="002C6EAB">
                      <w:pPr>
                        <w:rPr>
                          <w:sz w:val="26"/>
                          <w:szCs w:val="26"/>
                        </w:rPr>
                      </w:pPr>
                      <w:r w:rsidRPr="005232A3">
                        <w:rPr>
                          <w:rFonts w:hint="eastAsia"/>
                          <w:sz w:val="26"/>
                          <w:szCs w:val="26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Pr="002C6EAB">
        <w:rPr>
          <w:rFonts w:hint="eastAsia"/>
          <w:b/>
          <w:sz w:val="32"/>
        </w:rPr>
        <w:t>パブリックコメントの実施について</w:t>
      </w:r>
    </w:p>
    <w:p w14:paraId="2822B960" w14:textId="77777777" w:rsidR="002C6EAB" w:rsidRDefault="002C6EAB" w:rsidP="003B54D2">
      <w:pPr>
        <w:spacing w:line="400" w:lineRule="exact"/>
      </w:pPr>
    </w:p>
    <w:p w14:paraId="572E5ADC" w14:textId="77777777" w:rsidR="005232A3" w:rsidRDefault="005232A3" w:rsidP="003B54D2">
      <w:pPr>
        <w:spacing w:line="400" w:lineRule="exact"/>
      </w:pPr>
    </w:p>
    <w:p w14:paraId="28609299" w14:textId="77777777" w:rsidR="002C6EAB" w:rsidRPr="005232A3" w:rsidRDefault="002C6EAB" w:rsidP="003B54D2">
      <w:pPr>
        <w:spacing w:line="400" w:lineRule="exact"/>
        <w:rPr>
          <w:b/>
          <w:sz w:val="26"/>
          <w:szCs w:val="26"/>
        </w:rPr>
      </w:pPr>
      <w:r w:rsidRPr="005232A3">
        <w:rPr>
          <w:rFonts w:hint="eastAsia"/>
          <w:b/>
          <w:sz w:val="26"/>
          <w:szCs w:val="26"/>
        </w:rPr>
        <w:t>１　意見募集期間</w:t>
      </w:r>
    </w:p>
    <w:p w14:paraId="1BE4C7E8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令和５年（2023年）12月11日（月曜日）から令和６年１月15日（月曜日）まで</w:t>
      </w:r>
    </w:p>
    <w:p w14:paraId="32D5DE55" w14:textId="77777777" w:rsidR="002C6EAB" w:rsidRDefault="002C6EAB" w:rsidP="003B54D2">
      <w:pPr>
        <w:spacing w:line="400" w:lineRule="exact"/>
      </w:pPr>
    </w:p>
    <w:p w14:paraId="51BF2E8E" w14:textId="77777777" w:rsidR="002C6EAB" w:rsidRPr="005232A3" w:rsidRDefault="002C6EAB" w:rsidP="003B54D2">
      <w:pPr>
        <w:spacing w:line="400" w:lineRule="exact"/>
        <w:rPr>
          <w:b/>
          <w:sz w:val="26"/>
          <w:szCs w:val="26"/>
        </w:rPr>
      </w:pPr>
      <w:r w:rsidRPr="005232A3">
        <w:rPr>
          <w:rFonts w:hint="eastAsia"/>
          <w:b/>
          <w:sz w:val="26"/>
          <w:szCs w:val="26"/>
        </w:rPr>
        <w:t>２　資料の公開方法</w:t>
      </w:r>
    </w:p>
    <w:p w14:paraId="2E69E8F6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（１）インターネットによる閲覧・ダウンロード</w:t>
      </w:r>
    </w:p>
    <w:p w14:paraId="301AE402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　　　日野市ホームページ　</w:t>
      </w:r>
    </w:p>
    <w:p w14:paraId="12A9F4E0" w14:textId="77777777" w:rsidR="002C6EAB" w:rsidRDefault="002C6EAB" w:rsidP="003B54D2">
      <w:pPr>
        <w:spacing w:line="400" w:lineRule="exact"/>
      </w:pPr>
    </w:p>
    <w:p w14:paraId="1D23E82E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（２）窓口での閲覧</w:t>
      </w:r>
    </w:p>
    <w:p w14:paraId="058EE609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　　　以下の窓口で閲覧可能とする（配布は行わない）</w:t>
      </w:r>
    </w:p>
    <w:p w14:paraId="561B9905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　　　ア　障害福祉課</w:t>
      </w:r>
    </w:p>
    <w:p w14:paraId="7BCA4608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　　　イ　市内各図書館</w:t>
      </w:r>
    </w:p>
    <w:p w14:paraId="19ED8C5B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　　　ウ　七生支所</w:t>
      </w:r>
    </w:p>
    <w:p w14:paraId="492E44D1" w14:textId="77777777" w:rsidR="002C6EAB" w:rsidRPr="002C6EAB" w:rsidRDefault="002C6EAB" w:rsidP="003B54D2">
      <w:pPr>
        <w:spacing w:line="400" w:lineRule="exact"/>
      </w:pPr>
      <w:r>
        <w:rPr>
          <w:rFonts w:hint="eastAsia"/>
        </w:rPr>
        <w:t xml:space="preserve">　　　　　エ　豊田駅連絡所</w:t>
      </w:r>
    </w:p>
    <w:tbl>
      <w:tblPr>
        <w:tblStyle w:val="aa"/>
        <w:tblW w:w="9628" w:type="dxa"/>
        <w:tblInd w:w="832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2C6EAB" w:rsidRPr="002C6EAB" w14:paraId="1336B1C1" w14:textId="77777777" w:rsidTr="005232A3">
        <w:tc>
          <w:tcPr>
            <w:tcW w:w="2263" w:type="dxa"/>
            <w:shd w:val="clear" w:color="auto" w:fill="FFFF00"/>
          </w:tcPr>
          <w:p w14:paraId="0F12E3E4" w14:textId="77777777" w:rsidR="002C6EAB" w:rsidRPr="002C6EAB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 w:rsidRPr="002C6EAB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閲覧場所</w:t>
            </w:r>
          </w:p>
        </w:tc>
        <w:tc>
          <w:tcPr>
            <w:tcW w:w="7365" w:type="dxa"/>
            <w:shd w:val="clear" w:color="auto" w:fill="FFFF00"/>
          </w:tcPr>
          <w:p w14:paraId="62BD4CC3" w14:textId="77777777" w:rsidR="002C6EAB" w:rsidRPr="002C6EAB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  <w:r w:rsidRPr="002C6EAB">
              <w:rPr>
                <w:rFonts w:ascii="BIZ UDゴシック" w:eastAsia="BIZ UDゴシック" w:hAnsi="BIZ UDゴシック" w:hint="eastAsia"/>
                <w:b/>
                <w:sz w:val="26"/>
                <w:szCs w:val="26"/>
              </w:rPr>
              <w:t>閲覧できる時間（令和5年12月1日（金曜日）より）</w:t>
            </w:r>
          </w:p>
        </w:tc>
      </w:tr>
      <w:tr w:rsidR="002C6EAB" w:rsidRPr="005232A3" w14:paraId="5CC36AE1" w14:textId="77777777" w:rsidTr="005232A3">
        <w:tc>
          <w:tcPr>
            <w:tcW w:w="2263" w:type="dxa"/>
          </w:tcPr>
          <w:p w14:paraId="344DF595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障害福祉課</w:t>
            </w:r>
          </w:p>
        </w:tc>
        <w:tc>
          <w:tcPr>
            <w:tcW w:w="7365" w:type="dxa"/>
            <w:vAlign w:val="center"/>
          </w:tcPr>
          <w:p w14:paraId="2DD31F02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月曜日から金曜日　　　午前8時30分から午後5時15分まで</w:t>
            </w:r>
          </w:p>
          <w:p w14:paraId="17596D51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※土曜日、日曜日、祝日は閉庁</w:t>
            </w:r>
          </w:p>
        </w:tc>
      </w:tr>
      <w:tr w:rsidR="002C6EAB" w:rsidRPr="005232A3" w14:paraId="07B6AF22" w14:textId="77777777" w:rsidTr="005232A3">
        <w:tc>
          <w:tcPr>
            <w:tcW w:w="2263" w:type="dxa"/>
          </w:tcPr>
          <w:p w14:paraId="4FE82B41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中央図書館</w:t>
            </w:r>
          </w:p>
        </w:tc>
        <w:tc>
          <w:tcPr>
            <w:tcW w:w="7365" w:type="dxa"/>
            <w:vMerge w:val="restart"/>
            <w:vAlign w:val="center"/>
          </w:tcPr>
          <w:p w14:paraId="18D03D93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火曜日から金曜日　　　午前10時から午後7時まで</w:t>
            </w:r>
          </w:p>
          <w:p w14:paraId="07D6E588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土曜日、日曜日、祝日　午前10時から午後5時まで</w:t>
            </w:r>
          </w:p>
          <w:p w14:paraId="5A303D90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※月曜日は休館</w:t>
            </w:r>
          </w:p>
        </w:tc>
      </w:tr>
      <w:tr w:rsidR="002C6EAB" w:rsidRPr="005232A3" w14:paraId="2B5DE840" w14:textId="77777777" w:rsidTr="005232A3">
        <w:tc>
          <w:tcPr>
            <w:tcW w:w="2263" w:type="dxa"/>
          </w:tcPr>
          <w:p w14:paraId="06695B76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高幡図書館</w:t>
            </w:r>
          </w:p>
        </w:tc>
        <w:tc>
          <w:tcPr>
            <w:tcW w:w="7365" w:type="dxa"/>
            <w:vMerge/>
          </w:tcPr>
          <w:p w14:paraId="12E66283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  <w:tr w:rsidR="002C6EAB" w:rsidRPr="005232A3" w14:paraId="3CAAAC7B" w14:textId="77777777" w:rsidTr="005232A3">
        <w:tc>
          <w:tcPr>
            <w:tcW w:w="2263" w:type="dxa"/>
          </w:tcPr>
          <w:p w14:paraId="4CA39C9E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日野図書館</w:t>
            </w:r>
          </w:p>
        </w:tc>
        <w:tc>
          <w:tcPr>
            <w:tcW w:w="7365" w:type="dxa"/>
            <w:vMerge/>
          </w:tcPr>
          <w:p w14:paraId="3BBC2A2C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  <w:tr w:rsidR="002C6EAB" w:rsidRPr="005232A3" w14:paraId="39B1E2ED" w14:textId="77777777" w:rsidTr="005232A3">
        <w:tc>
          <w:tcPr>
            <w:tcW w:w="2263" w:type="dxa"/>
          </w:tcPr>
          <w:p w14:paraId="7AA7C3FF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多摩平図書館</w:t>
            </w:r>
          </w:p>
        </w:tc>
        <w:tc>
          <w:tcPr>
            <w:tcW w:w="7365" w:type="dxa"/>
            <w:vMerge/>
          </w:tcPr>
          <w:p w14:paraId="1116FB43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  <w:tr w:rsidR="002C6EAB" w:rsidRPr="005232A3" w14:paraId="4093C8FE" w14:textId="77777777" w:rsidTr="005232A3">
        <w:tc>
          <w:tcPr>
            <w:tcW w:w="2263" w:type="dxa"/>
          </w:tcPr>
          <w:p w14:paraId="785B70AA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平山図書館</w:t>
            </w:r>
          </w:p>
        </w:tc>
        <w:tc>
          <w:tcPr>
            <w:tcW w:w="7365" w:type="dxa"/>
            <w:vMerge/>
          </w:tcPr>
          <w:p w14:paraId="66FE3067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  <w:tr w:rsidR="002C6EAB" w:rsidRPr="005232A3" w14:paraId="7FCB3478" w14:textId="77777777" w:rsidTr="005232A3">
        <w:tc>
          <w:tcPr>
            <w:tcW w:w="2263" w:type="dxa"/>
          </w:tcPr>
          <w:p w14:paraId="00928F7F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百草図書館</w:t>
            </w:r>
          </w:p>
        </w:tc>
        <w:tc>
          <w:tcPr>
            <w:tcW w:w="7365" w:type="dxa"/>
            <w:vMerge/>
          </w:tcPr>
          <w:p w14:paraId="119798BD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  <w:tr w:rsidR="002C6EAB" w:rsidRPr="005232A3" w14:paraId="61C14DA1" w14:textId="77777777" w:rsidTr="005232A3">
        <w:tc>
          <w:tcPr>
            <w:tcW w:w="2263" w:type="dxa"/>
          </w:tcPr>
          <w:p w14:paraId="31A8D293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市政図書室</w:t>
            </w:r>
          </w:p>
        </w:tc>
        <w:tc>
          <w:tcPr>
            <w:tcW w:w="7365" w:type="dxa"/>
            <w:vMerge w:val="restart"/>
            <w:vAlign w:val="center"/>
          </w:tcPr>
          <w:p w14:paraId="34A30DB8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月曜日から土曜日　　　午前8時30分から午後5時15分まで</w:t>
            </w:r>
          </w:p>
          <w:p w14:paraId="6E522E26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※日曜日、祝日は閉庁</w:t>
            </w:r>
          </w:p>
        </w:tc>
      </w:tr>
      <w:tr w:rsidR="002C6EAB" w:rsidRPr="005232A3" w14:paraId="0F33F629" w14:textId="77777777" w:rsidTr="005232A3">
        <w:tc>
          <w:tcPr>
            <w:tcW w:w="2263" w:type="dxa"/>
          </w:tcPr>
          <w:p w14:paraId="4FCC13FF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七生支所</w:t>
            </w:r>
          </w:p>
        </w:tc>
        <w:tc>
          <w:tcPr>
            <w:tcW w:w="7365" w:type="dxa"/>
            <w:vMerge/>
          </w:tcPr>
          <w:p w14:paraId="6327F6CD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  <w:tr w:rsidR="002C6EAB" w:rsidRPr="005232A3" w14:paraId="091FDCFB" w14:textId="77777777" w:rsidTr="005232A3">
        <w:tc>
          <w:tcPr>
            <w:tcW w:w="2263" w:type="dxa"/>
          </w:tcPr>
          <w:p w14:paraId="577734A5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5232A3">
              <w:rPr>
                <w:rFonts w:ascii="BIZ UDゴシック" w:eastAsia="BIZ UDゴシック" w:hAnsi="BIZ UDゴシック" w:hint="eastAsia"/>
                <w:sz w:val="22"/>
                <w:szCs w:val="28"/>
              </w:rPr>
              <w:t>豊田駅連絡所</w:t>
            </w:r>
          </w:p>
        </w:tc>
        <w:tc>
          <w:tcPr>
            <w:tcW w:w="7365" w:type="dxa"/>
            <w:vMerge/>
          </w:tcPr>
          <w:p w14:paraId="132B8F29" w14:textId="77777777" w:rsidR="002C6EAB" w:rsidRPr="005232A3" w:rsidRDefault="002C6EAB" w:rsidP="003B54D2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  <w:szCs w:val="28"/>
              </w:rPr>
            </w:pPr>
          </w:p>
        </w:tc>
      </w:tr>
    </w:tbl>
    <w:p w14:paraId="266D4ECB" w14:textId="77777777" w:rsidR="002C6EAB" w:rsidRPr="005232A3" w:rsidRDefault="002C6EAB" w:rsidP="003B54D2">
      <w:pPr>
        <w:spacing w:line="400" w:lineRule="exact"/>
        <w:jc w:val="left"/>
        <w:rPr>
          <w:rFonts w:hAnsi="BIZ UDゴシック"/>
          <w:szCs w:val="28"/>
        </w:rPr>
      </w:pPr>
    </w:p>
    <w:p w14:paraId="4A7491C5" w14:textId="77777777" w:rsidR="002C6EAB" w:rsidRPr="005232A3" w:rsidRDefault="002C6EAB" w:rsidP="003B54D2">
      <w:pPr>
        <w:spacing w:line="400" w:lineRule="exact"/>
        <w:rPr>
          <w:b/>
          <w:sz w:val="26"/>
          <w:szCs w:val="26"/>
        </w:rPr>
      </w:pPr>
      <w:r w:rsidRPr="005232A3">
        <w:rPr>
          <w:rFonts w:hint="eastAsia"/>
          <w:b/>
          <w:sz w:val="26"/>
          <w:szCs w:val="26"/>
        </w:rPr>
        <w:t>３　意見の提出方法</w:t>
      </w:r>
    </w:p>
    <w:p w14:paraId="75090C1A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（１）持参</w:t>
      </w:r>
    </w:p>
    <w:p w14:paraId="772243F8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（２）郵送</w:t>
      </w:r>
    </w:p>
    <w:p w14:paraId="78966B1D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（３）ファックス</w:t>
      </w:r>
    </w:p>
    <w:p w14:paraId="3D9838A3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（４）電子メール</w:t>
      </w:r>
    </w:p>
    <w:p w14:paraId="13C19DDC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（５）電子申請</w:t>
      </w:r>
    </w:p>
    <w:p w14:paraId="05D1AFD5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（６）その他</w:t>
      </w:r>
    </w:p>
    <w:p w14:paraId="5853269D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　　　その他の方法をご希望の場合は障害福祉課に相談</w:t>
      </w:r>
    </w:p>
    <w:p w14:paraId="08FD43A2" w14:textId="77777777" w:rsidR="002C6EAB" w:rsidRDefault="002C6EAB" w:rsidP="003B54D2">
      <w:pPr>
        <w:spacing w:line="400" w:lineRule="exact"/>
      </w:pPr>
      <w:r>
        <w:rPr>
          <w:rFonts w:hint="eastAsia"/>
        </w:rPr>
        <w:t xml:space="preserve">　　</w:t>
      </w:r>
    </w:p>
    <w:sectPr w:rsidR="002C6EAB" w:rsidSect="002C6E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8637" w14:textId="77777777" w:rsidR="00F66F6D" w:rsidRDefault="00F66F6D" w:rsidP="006F2667">
      <w:r>
        <w:separator/>
      </w:r>
    </w:p>
  </w:endnote>
  <w:endnote w:type="continuationSeparator" w:id="0">
    <w:p w14:paraId="19FAEFD8" w14:textId="77777777" w:rsidR="00F66F6D" w:rsidRDefault="00F66F6D" w:rsidP="006F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C2AB" w14:textId="77777777" w:rsidR="00F66F6D" w:rsidRDefault="00F66F6D" w:rsidP="006F2667">
      <w:r>
        <w:separator/>
      </w:r>
    </w:p>
  </w:footnote>
  <w:footnote w:type="continuationSeparator" w:id="0">
    <w:p w14:paraId="1B0844F9" w14:textId="77777777" w:rsidR="00F66F6D" w:rsidRDefault="00F66F6D" w:rsidP="006F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AB"/>
    <w:rsid w:val="000934D5"/>
    <w:rsid w:val="001A4724"/>
    <w:rsid w:val="002C6EAB"/>
    <w:rsid w:val="003B54D2"/>
    <w:rsid w:val="005232A3"/>
    <w:rsid w:val="005943D4"/>
    <w:rsid w:val="006F2667"/>
    <w:rsid w:val="00787EBF"/>
    <w:rsid w:val="00F6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22F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6E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C6E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C6E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2C6E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C6E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C6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E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C6EAB"/>
    <w:rPr>
      <w:rFonts w:asciiTheme="minorHAnsi" w:eastAsiaTheme="minorEastAsia" w:hAnsiTheme="minorHAnsi"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26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2667"/>
  </w:style>
  <w:style w:type="paragraph" w:styleId="ad">
    <w:name w:val="footer"/>
    <w:basedOn w:val="a"/>
    <w:link w:val="ae"/>
    <w:uiPriority w:val="99"/>
    <w:unhideWhenUsed/>
    <w:rsid w:val="006F26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2024-04-18T05:13:00Z</dcterms:created>
  <dcterms:modified xsi:type="dcterms:W3CDTF">2024-04-18T05:13:00Z</dcterms:modified>
</cp:coreProperties>
</file>